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_____________ областной (краевой)
</w:t>
      </w:r>
    </w:p>
    <w:p>
      <w:r>
        <w:t xml:space="preserve">суд, Верховный суд ________________
</w:t>
      </w:r>
    </w:p>
    <w:p>
      <w:r>
        <w:t xml:space="preserve">республики от осужденного _________
</w:t>
      </w:r>
    </w:p>
    <w:p>
      <w:r>
        <w:t xml:space="preserve">___________________________________
</w:t>
      </w:r>
    </w:p>
    <w:p>
      <w:r>
        <w:t xml:space="preserve">(ф.,и.,о.)
</w:t>
      </w:r>
    </w:p>
    <w:p>
      <w:r>
        <w:t xml:space="preserve">КАССАЦИОННАЯ ЖАЛОБА
</w:t>
      </w:r>
    </w:p>
    <w:p>
      <w:r>
        <w:t xml:space="preserve">на приговор суда
</w:t>
      </w:r>
    </w:p>
    <w:p>
      <w:r>
        <w:t xml:space="preserve">Приговором _______________________  районного  (городского)  суда
</w:t>
      </w:r>
    </w:p>
    <w:p>
      <w:r>
        <w:t xml:space="preserve">области (края, республики) от "__"_______ 19__ г. я признан виновным в
</w:t>
      </w:r>
    </w:p>
    <w:p>
      <w:r>
        <w:t xml:space="preserve">совершении _______________________________ и осужден по ч. ___ ст. ___
</w:t>
      </w:r>
    </w:p>
    <w:p>
      <w:r>
        <w:t xml:space="preserve">(указать какого преступления)
</w:t>
      </w:r>
    </w:p>
    <w:p>
      <w:r>
        <w:t xml:space="preserve">УК РФ _______________________________________________________________.
</w:t>
      </w:r>
    </w:p>
    <w:p>
      <w:r>
        <w:t xml:space="preserve">(указать меру наказания, определенную судом)
</w:t>
      </w:r>
    </w:p>
    <w:p>
      <w:r>
        <w:t xml:space="preserve">С приговором суда не согласен ___________________________________
</w:t>
      </w:r>
    </w:p>
    <w:p>
      <w:r>
        <w:t xml:space="preserve">(указать частично или полностью)
</w:t>
      </w:r>
    </w:p>
    <w:p>
      <w:r>
        <w:t xml:space="preserve">по следующим мотивам _________________________________________________
</w:t>
      </w:r>
    </w:p>
    <w:p>
      <w:r>
        <w:t xml:space="preserve">(указать мотивы и привести имеющиеся доказательства,
</w:t>
      </w:r>
    </w:p>
    <w:p>
      <w:r>
        <w:t xml:space="preserve">_____________________________________________________________________.
</w:t>
      </w:r>
    </w:p>
    <w:p>
      <w:r>
        <w:t xml:space="preserve">подтверждающие мнение осужденного, что приговор неправосуден)
</w:t>
      </w:r>
    </w:p>
    <w:p>
      <w:r>
        <w:t xml:space="preserve">В соответствии с п. 1 ст. 326 УПК РФ,
</w:t>
      </w:r>
    </w:p>
    <w:p>
      <w:r>
        <w:t xml:space="preserve">Прошу:
</w:t>
      </w:r>
    </w:p>
    <w:p>
      <w:r>
        <w:t xml:space="preserve">коллегию по уголовным делам ______________  областного,  краевого
</w:t>
      </w:r>
    </w:p>
    <w:p>
      <w:r>
        <w:t xml:space="preserve">суда, Верховного суда ______________ республики приговор _____________
</w:t>
      </w:r>
    </w:p>
    <w:p>
      <w:r>
        <w:t xml:space="preserve">районного (городского) суда __________________________________________
</w:t>
      </w:r>
    </w:p>
    <w:p>
      <w:r>
        <w:t xml:space="preserve">(указать: изменить, отменить
</w:t>
      </w:r>
    </w:p>
    <w:p>
      <w:r>
        <w:t xml:space="preserve">______________________________________________________________________
</w:t>
      </w:r>
    </w:p>
    <w:p>
      <w:r>
        <w:t xml:space="preserve">или производство по делу прекратить, направить дело на новое
</w:t>
      </w:r>
    </w:p>
    <w:p>
      <w:r>
        <w:t xml:space="preserve">_____________________________________________________________________.
</w:t>
      </w:r>
    </w:p>
    <w:p>
      <w:r>
        <w:t xml:space="preserve">расследование или иное судебное разбирательство)
</w:t>
      </w:r>
    </w:p>
    <w:p>
      <w:r>
        <w:t xml:space="preserve">"__"__________ 19__ г.                            ____________________
</w:t>
      </w:r>
    </w:p>
    <w:p>
      <w:r>
        <w:t xml:space="preserve">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Не вступившие  в  законную  силу  приговоры  судов   могут   быть
</w:t>
      </w:r>
    </w:p>
    <w:p>
      <w:r>
        <w:t xml:space="preserve">обжалованы  в  кассационном  порядке  - соответственно в Верховный суд
</w:t>
      </w:r>
    </w:p>
    <w:p>
      <w:r>
        <w:t xml:space="preserve">республики,  краевой, областной, городской суд, суд автономной области
</w:t>
      </w:r>
    </w:p>
    <w:p>
      <w:r>
        <w:t xml:space="preserve">или суд автономного округа.
</w:t>
      </w:r>
    </w:p>
    <w:p>
      <w:r>
        <w:t xml:space="preserve">Жалобы на приговор суда первой  инстанции  могут  быть  поданы  в
</w:t>
      </w:r>
    </w:p>
    <w:p>
      <w:r>
        <w:t xml:space="preserve">течение  семи  суток  со  дня провозглашения приговора,  а осужденным,
</w:t>
      </w:r>
    </w:p>
    <w:p>
      <w:r>
        <w:t xml:space="preserve">содержащимся под стражей,  - в тот же срок со дня  вручения  им  копии
</w:t>
      </w:r>
    </w:p>
    <w:p>
      <w:r>
        <w:t xml:space="preserve">приговора.
</w:t>
      </w:r>
    </w:p>
    <w:p>
      <w:r>
        <w:t xml:space="preserve">Жалоба, поданная с пропуском срока,  возвращается лицу, подавшему
</w:t>
      </w:r>
    </w:p>
    <w:p>
      <w:r>
        <w:t xml:space="preserve">жалобу.
</w:t>
      </w:r>
    </w:p>
    <w:p>
      <w:r>
        <w:t xml:space="preserve">Дополнительные кассационные жалобы и письменные возражения на них
</w:t>
      </w:r>
    </w:p>
    <w:p>
      <w:r>
        <w:t xml:space="preserve">могут  быть  поданы  в  кассационную  инстанцию до начала рассмотрения
</w:t>
      </w:r>
    </w:p>
    <w:p>
      <w:r>
        <w:t xml:space="preserve">дела.
</w:t>
      </w:r>
    </w:p>
    <w:p>
      <w:r>
        <w:t xml:space="preserve">Осужденный, оправданный,  их  защитники и законные представители,
</w:t>
      </w:r>
    </w:p>
    <w:p>
      <w:r>
        <w:t xml:space="preserve">потерпевший,   гражданский   истец,   гражданский   ответчик   и    их
</w:t>
      </w:r>
    </w:p>
    <w:p>
      <w:r>
        <w:t xml:space="preserve">представители  вправе  ознакомиться в суде с производством по делу и с
</w:t>
      </w:r>
    </w:p>
    <w:p>
      <w:r>
        <w:t xml:space="preserve">поступившими жалобами.
</w:t>
      </w:r>
    </w:p>
    <w:p>
      <w:r>
        <w:t xml:space="preserve">Подача кассационной    жалобы    на   приговор   приостанавливает
</w:t>
      </w:r>
    </w:p>
    <w:p>
      <w:r>
        <w:t xml:space="preserve">приведение приговора в исполнение.
</w:t>
      </w:r>
    </w:p>
    <w:p>
      <w:r>
        <w:t xml:space="preserve">Лица, подавшие  кассационные  жалобы,  должны быть извещены о дне
</w:t>
      </w:r>
    </w:p>
    <w:p>
      <w:r>
        <w:t xml:space="preserve">рассмотрения дела в кассационном порядке в Верховном суде  республики,
</w:t>
      </w:r>
    </w:p>
    <w:p>
      <w:r>
        <w:t xml:space="preserve">краевом,  областном,  городском  суде,  суде автономной области и суде
</w:t>
      </w:r>
    </w:p>
    <w:p>
      <w:r>
        <w:t xml:space="preserve">автономного округа.
</w:t>
      </w:r>
    </w:p>
    <w:p>
      <w:r>
        <w:t xml:space="preserve">Неявка указанных  лиц,  извещенных  о  дне рассмотрения дела,  не
</w:t>
      </w:r>
    </w:p>
    <w:p>
      <w:r>
        <w:t xml:space="preserve">препятствует его рассмотрению.
</w:t>
      </w:r>
    </w:p>
    <w:p>
      <w:r>
        <w:t xml:space="preserve">В подтверждение  или опровержение доводов,  приведенных в жалобе,
</w:t>
      </w:r>
    </w:p>
    <w:p>
      <w:r>
        <w:t xml:space="preserve">участники судебного разбирательства вправе предоставить в кассационную
</w:t>
      </w:r>
    </w:p>
    <w:p>
      <w:r>
        <w:t xml:space="preserve">инстанцию дополнительные материалы как до, так и во время рассмотрения
</w:t>
      </w:r>
    </w:p>
    <w:p>
      <w:r>
        <w:t xml:space="preserve">дела, но до дачи заключения прокурором.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6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6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2023-10-10T09:38:39.178Z</dcterms:created>
  <dcterms:modified xsi:type="dcterms:W3CDTF">2023-10-10T09:38:39.178Z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